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7F" w:rsidRDefault="000D2B7F" w:rsidP="000D2B7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D2B7F" w:rsidRDefault="000D2B7F" w:rsidP="000D2B7F">
      <w:pPr>
        <w:spacing w:line="0" w:lineRule="atLeast"/>
        <w:rPr>
          <w:rFonts w:ascii="Arial" w:eastAsia="Arial" w:hAnsi="Arial"/>
          <w:sz w:val="28"/>
        </w:rPr>
      </w:pPr>
    </w:p>
    <w:p w:rsidR="000D2B7F" w:rsidRDefault="000D2B7F" w:rsidP="000D2B7F">
      <w:pPr>
        <w:tabs>
          <w:tab w:val="left" w:pos="8167"/>
        </w:tabs>
        <w:spacing w:line="0" w:lineRule="atLeast"/>
        <w:rPr>
          <w:rFonts w:ascii="Arial" w:eastAsia="Arial" w:hAnsi="Arial"/>
          <w:b/>
          <w:sz w:val="24"/>
        </w:rPr>
      </w:pPr>
      <w:r w:rsidRPr="00CB307E">
        <w:rPr>
          <w:rFonts w:ascii="Arial" w:eastAsia="Arial" w:hAnsi="Arial"/>
          <w:b/>
          <w:sz w:val="32"/>
          <w:szCs w:val="32"/>
        </w:rPr>
        <w:t>Ενότητα: Ήχος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Τάξη: Στ’</w:t>
      </w:r>
    </w:p>
    <w:p w:rsidR="000D2B7F" w:rsidRDefault="000D2B7F" w:rsidP="000D2B7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D2B7F" w:rsidRDefault="000D2B7F" w:rsidP="000D2B7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271895" cy="2335530"/>
            <wp:effectExtent l="19050" t="0" r="0" b="0"/>
            <wp:wrapNone/>
            <wp:docPr id="3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233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B7F" w:rsidRDefault="000D2B7F" w:rsidP="000D2B7F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0D2B7F" w:rsidRDefault="00985CEF" w:rsidP="000D2B7F">
      <w:pPr>
        <w:numPr>
          <w:ilvl w:val="3"/>
          <w:numId w:val="1"/>
        </w:numPr>
        <w:tabs>
          <w:tab w:val="left" w:pos="3607"/>
        </w:tabs>
        <w:spacing w:after="0" w:line="0" w:lineRule="atLeast"/>
        <w:ind w:left="3607" w:hanging="203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  <w:lang w:val="en-US"/>
        </w:rPr>
        <w:t xml:space="preserve">O </w:t>
      </w:r>
      <w:r w:rsidR="000D2B7F">
        <w:rPr>
          <w:rFonts w:ascii="Arial" w:eastAsia="Arial" w:hAnsi="Arial"/>
          <w:b/>
          <w:i/>
        </w:rPr>
        <w:t xml:space="preserve">ήχος </w:t>
      </w:r>
      <w:r w:rsidR="000D2B7F">
        <w:rPr>
          <w:rFonts w:ascii="Arial" w:eastAsia="Arial" w:hAnsi="Arial"/>
          <w:i/>
        </w:rPr>
        <w:t>έχει 3 χαρακτηριστικά:</w:t>
      </w:r>
    </w:p>
    <w:p w:rsidR="000D2B7F" w:rsidRDefault="000D2B7F" w:rsidP="000D2B7F">
      <w:pPr>
        <w:spacing w:line="235" w:lineRule="exact"/>
        <w:rPr>
          <w:rFonts w:ascii="Arial" w:eastAsia="Arial" w:hAnsi="Arial"/>
          <w:i/>
        </w:rPr>
      </w:pPr>
    </w:p>
    <w:p w:rsidR="00985CEF" w:rsidRPr="00985CEF" w:rsidRDefault="000D2B7F" w:rsidP="00985CEF">
      <w:pPr>
        <w:numPr>
          <w:ilvl w:val="1"/>
          <w:numId w:val="1"/>
        </w:numPr>
        <w:tabs>
          <w:tab w:val="left" w:pos="2667"/>
        </w:tabs>
        <w:spacing w:after="0" w:line="0" w:lineRule="atLeast"/>
        <w:ind w:left="2667" w:hanging="3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την </w:t>
      </w:r>
      <w:r>
        <w:rPr>
          <w:rFonts w:ascii="Arial" w:eastAsia="Arial" w:hAnsi="Arial"/>
          <w:b/>
          <w:i/>
        </w:rPr>
        <w:t>ένταση</w:t>
      </w:r>
      <w:r>
        <w:rPr>
          <w:rFonts w:ascii="Arial" w:eastAsia="Arial" w:hAnsi="Arial"/>
          <w:i/>
        </w:rPr>
        <w:t xml:space="preserve">, δηλαδή το πόσο δυνατός ή αδύνατος </w:t>
      </w:r>
      <w:r w:rsidR="00985CEF">
        <w:rPr>
          <w:rFonts w:ascii="Arial" w:eastAsia="Arial" w:hAnsi="Arial"/>
          <w:i/>
        </w:rPr>
        <w:t>είναι</w:t>
      </w:r>
    </w:p>
    <w:p w:rsidR="00985CEF" w:rsidRPr="00985CEF" w:rsidRDefault="00985CEF" w:rsidP="00985CEF">
      <w:pPr>
        <w:tabs>
          <w:tab w:val="left" w:pos="2667"/>
        </w:tabs>
        <w:spacing w:after="0" w:line="0" w:lineRule="atLeast"/>
        <w:ind w:left="2667"/>
        <w:rPr>
          <w:rFonts w:ascii="Arial" w:eastAsia="Arial" w:hAnsi="Arial"/>
          <w:i/>
        </w:rPr>
      </w:pPr>
    </w:p>
    <w:p w:rsidR="000D2B7F" w:rsidRPr="00985CEF" w:rsidRDefault="000D2B7F" w:rsidP="00985CEF">
      <w:pPr>
        <w:numPr>
          <w:ilvl w:val="1"/>
          <w:numId w:val="1"/>
        </w:numPr>
        <w:tabs>
          <w:tab w:val="left" w:pos="2667"/>
        </w:tabs>
        <w:spacing w:after="0" w:line="0" w:lineRule="atLeast"/>
        <w:ind w:left="2667" w:hanging="360"/>
        <w:rPr>
          <w:rFonts w:ascii="Arial" w:eastAsia="Arial" w:hAnsi="Arial"/>
          <w:i/>
        </w:rPr>
      </w:pPr>
      <w:r w:rsidRPr="00985CEF">
        <w:rPr>
          <w:rFonts w:ascii="Arial" w:eastAsia="Arial" w:hAnsi="Arial"/>
          <w:i/>
        </w:rPr>
        <w:t xml:space="preserve">το </w:t>
      </w:r>
      <w:r w:rsidRPr="00985CEF">
        <w:rPr>
          <w:rFonts w:ascii="Arial" w:eastAsia="Arial" w:hAnsi="Arial"/>
          <w:b/>
          <w:i/>
        </w:rPr>
        <w:t>ύψος</w:t>
      </w:r>
      <w:r w:rsidRPr="00985CEF">
        <w:rPr>
          <w:rFonts w:ascii="Arial" w:eastAsia="Arial" w:hAnsi="Arial"/>
          <w:i/>
        </w:rPr>
        <w:t>, δηλαδ</w:t>
      </w:r>
      <w:r w:rsidR="00985CEF">
        <w:rPr>
          <w:rFonts w:ascii="Arial" w:eastAsia="Arial" w:hAnsi="Arial"/>
          <w:i/>
        </w:rPr>
        <w:t>ή το πόσο ψηλός ή χαμηλός είναι</w:t>
      </w:r>
    </w:p>
    <w:p w:rsidR="000D2B7F" w:rsidRDefault="000D2B7F" w:rsidP="000D2B7F">
      <w:pPr>
        <w:spacing w:line="34" w:lineRule="exact"/>
        <w:rPr>
          <w:rFonts w:ascii="Arial" w:eastAsia="Arial" w:hAnsi="Arial"/>
          <w:i/>
        </w:rPr>
      </w:pPr>
    </w:p>
    <w:p w:rsidR="000D2B7F" w:rsidRDefault="000D2B7F" w:rsidP="000D2B7F">
      <w:pPr>
        <w:numPr>
          <w:ilvl w:val="0"/>
          <w:numId w:val="2"/>
        </w:numPr>
        <w:tabs>
          <w:tab w:val="left" w:pos="1807"/>
        </w:tabs>
        <w:spacing w:after="0" w:line="0" w:lineRule="atLeast"/>
        <w:ind w:left="1807" w:hanging="367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 xml:space="preserve">τη </w:t>
      </w:r>
      <w:r>
        <w:rPr>
          <w:rFonts w:ascii="Arial" w:eastAsia="Arial" w:hAnsi="Arial"/>
          <w:b/>
          <w:i/>
        </w:rPr>
        <w:t>χροιά</w:t>
      </w:r>
      <w:r>
        <w:rPr>
          <w:rFonts w:ascii="Arial" w:eastAsia="Arial" w:hAnsi="Arial"/>
          <w:i/>
        </w:rPr>
        <w:t xml:space="preserve">, δηλαδή αυτό που τον κάνει να </w:t>
      </w:r>
      <w:r w:rsidR="00985CEF">
        <w:rPr>
          <w:rFonts w:ascii="Arial" w:eastAsia="Arial" w:hAnsi="Arial"/>
          <w:i/>
        </w:rPr>
        <w:t>ξεχωρίζει από τους άλλους ήχους</w:t>
      </w:r>
    </w:p>
    <w:p w:rsidR="000D2B7F" w:rsidRDefault="000D2B7F" w:rsidP="000D2B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B7F" w:rsidRDefault="000D2B7F" w:rsidP="000D2B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B7F" w:rsidRDefault="000D2B7F" w:rsidP="000D2B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B7F" w:rsidRDefault="000D2B7F" w:rsidP="000D2B7F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D2B7F" w:rsidRDefault="000D2B7F" w:rsidP="000D2B7F">
      <w:pPr>
        <w:spacing w:line="0" w:lineRule="atLeast"/>
        <w:ind w:left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Ερωτήσεις:</w:t>
      </w:r>
    </w:p>
    <w:p w:rsidR="000D2B7F" w:rsidRDefault="000D2B7F" w:rsidP="000D2B7F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D2B7F" w:rsidRPr="005306A4" w:rsidRDefault="000D2B7F" w:rsidP="000D2B7F">
      <w:pPr>
        <w:numPr>
          <w:ilvl w:val="0"/>
          <w:numId w:val="3"/>
        </w:numPr>
        <w:tabs>
          <w:tab w:val="left" w:pos="247"/>
        </w:tabs>
        <w:spacing w:after="0" w:line="0" w:lineRule="atLeast"/>
        <w:ind w:left="247" w:hanging="247"/>
        <w:rPr>
          <w:rFonts w:ascii="Arial" w:eastAsia="Arial" w:hAnsi="Arial"/>
          <w:b/>
        </w:rPr>
      </w:pPr>
      <w:r>
        <w:rPr>
          <w:rFonts w:ascii="Arial" w:eastAsia="Arial" w:hAnsi="Arial"/>
        </w:rPr>
        <w:t>Γράψε ένα παράδειγμα σε κάθε περίπτωση:</w:t>
      </w:r>
    </w:p>
    <w:p w:rsidR="000D2B7F" w:rsidRDefault="000D2B7F" w:rsidP="000D2B7F">
      <w:pPr>
        <w:tabs>
          <w:tab w:val="left" w:pos="247"/>
        </w:tabs>
        <w:spacing w:after="0" w:line="0" w:lineRule="atLeast"/>
        <w:ind w:left="247"/>
        <w:rPr>
          <w:rFonts w:ascii="Arial" w:eastAsia="Arial" w:hAnsi="Arial"/>
          <w:b/>
        </w:rPr>
      </w:pPr>
    </w:p>
    <w:p w:rsidR="000D2B7F" w:rsidRPr="005306A4" w:rsidRDefault="000D2B7F" w:rsidP="000D2B7F">
      <w:pPr>
        <w:numPr>
          <w:ilvl w:val="1"/>
          <w:numId w:val="3"/>
        </w:numPr>
        <w:tabs>
          <w:tab w:val="left" w:pos="727"/>
        </w:tabs>
        <w:spacing w:after="0" w:line="187" w:lineRule="auto"/>
        <w:ind w:left="727" w:hanging="367"/>
        <w:rPr>
          <w:rFonts w:ascii="Wingdings" w:eastAsia="Wingdings" w:hAnsi="Wingdings"/>
          <w:sz w:val="24"/>
          <w:szCs w:val="24"/>
          <w:vertAlign w:val="superscript"/>
        </w:rPr>
      </w:pPr>
      <w:r w:rsidRPr="005306A4">
        <w:rPr>
          <w:rFonts w:ascii="Arial" w:eastAsia="Arial" w:hAnsi="Arial"/>
          <w:sz w:val="24"/>
          <w:szCs w:val="24"/>
        </w:rPr>
        <w:t>ένα δυνατό ήχο: ………………………</w:t>
      </w:r>
    </w:p>
    <w:p w:rsidR="000D2B7F" w:rsidRPr="005306A4" w:rsidRDefault="000D2B7F" w:rsidP="000D2B7F">
      <w:pPr>
        <w:spacing w:line="141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2B7F" w:rsidRPr="005306A4" w:rsidRDefault="000D2B7F" w:rsidP="000D2B7F">
      <w:pPr>
        <w:numPr>
          <w:ilvl w:val="1"/>
          <w:numId w:val="3"/>
        </w:numPr>
        <w:tabs>
          <w:tab w:val="left" w:pos="727"/>
        </w:tabs>
        <w:spacing w:after="0" w:line="184" w:lineRule="auto"/>
        <w:ind w:left="727" w:hanging="367"/>
        <w:rPr>
          <w:rFonts w:ascii="Wingdings" w:eastAsia="Wingdings" w:hAnsi="Wingdings"/>
          <w:sz w:val="24"/>
          <w:szCs w:val="24"/>
          <w:vertAlign w:val="superscript"/>
        </w:rPr>
      </w:pPr>
      <w:r w:rsidRPr="005306A4">
        <w:rPr>
          <w:rFonts w:ascii="Arial" w:eastAsia="Arial" w:hAnsi="Arial"/>
          <w:sz w:val="24"/>
          <w:szCs w:val="24"/>
        </w:rPr>
        <w:t>ένα αδύνατο ήχο:  ………………………</w:t>
      </w:r>
    </w:p>
    <w:p w:rsidR="000D2B7F" w:rsidRPr="005306A4" w:rsidRDefault="000D2B7F" w:rsidP="000D2B7F">
      <w:pPr>
        <w:spacing w:line="140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2B7F" w:rsidRPr="005306A4" w:rsidRDefault="000D2B7F" w:rsidP="000D2B7F">
      <w:pPr>
        <w:numPr>
          <w:ilvl w:val="1"/>
          <w:numId w:val="3"/>
        </w:numPr>
        <w:tabs>
          <w:tab w:val="left" w:pos="727"/>
        </w:tabs>
        <w:spacing w:after="0" w:line="184" w:lineRule="auto"/>
        <w:ind w:left="727" w:hanging="367"/>
        <w:rPr>
          <w:rFonts w:ascii="Wingdings" w:eastAsia="Wingdings" w:hAnsi="Wingdings"/>
          <w:sz w:val="24"/>
          <w:szCs w:val="24"/>
          <w:vertAlign w:val="superscript"/>
        </w:rPr>
      </w:pPr>
      <w:r w:rsidRPr="005306A4">
        <w:rPr>
          <w:rFonts w:ascii="Arial" w:eastAsia="Arial" w:hAnsi="Arial"/>
          <w:sz w:val="24"/>
          <w:szCs w:val="24"/>
        </w:rPr>
        <w:t>ένα ψηλό ήχο: ………………………</w:t>
      </w:r>
    </w:p>
    <w:p w:rsidR="000D2B7F" w:rsidRPr="005306A4" w:rsidRDefault="000D2B7F" w:rsidP="000D2B7F">
      <w:pPr>
        <w:spacing w:line="140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0D2B7F" w:rsidRPr="005306A4" w:rsidRDefault="000D2B7F" w:rsidP="000D2B7F">
      <w:pPr>
        <w:numPr>
          <w:ilvl w:val="1"/>
          <w:numId w:val="3"/>
        </w:numPr>
        <w:tabs>
          <w:tab w:val="left" w:pos="727"/>
        </w:tabs>
        <w:spacing w:after="0" w:line="184" w:lineRule="auto"/>
        <w:ind w:left="727" w:hanging="367"/>
        <w:rPr>
          <w:rFonts w:ascii="Wingdings" w:eastAsia="Wingdings" w:hAnsi="Wingdings"/>
          <w:sz w:val="24"/>
          <w:szCs w:val="24"/>
          <w:vertAlign w:val="superscript"/>
        </w:rPr>
      </w:pPr>
      <w:r w:rsidRPr="005306A4">
        <w:rPr>
          <w:rFonts w:ascii="Arial" w:eastAsia="Arial" w:hAnsi="Arial"/>
          <w:sz w:val="24"/>
          <w:szCs w:val="24"/>
        </w:rPr>
        <w:t>ένα χαμηλό ήχο: ………………………</w:t>
      </w:r>
    </w:p>
    <w:p w:rsidR="000D2B7F" w:rsidRDefault="000D2B7F" w:rsidP="000D2B7F">
      <w:pPr>
        <w:spacing w:line="200" w:lineRule="exact"/>
        <w:rPr>
          <w:rFonts w:ascii="Wingdings" w:eastAsia="Wingdings" w:hAnsi="Wingdings"/>
          <w:sz w:val="28"/>
          <w:vertAlign w:val="superscript"/>
        </w:rPr>
      </w:pPr>
    </w:p>
    <w:p w:rsidR="000D2B7F" w:rsidRDefault="000D2B7F" w:rsidP="000D2B7F">
      <w:pPr>
        <w:spacing w:line="312" w:lineRule="exact"/>
        <w:rPr>
          <w:rFonts w:ascii="Wingdings" w:eastAsia="Wingdings" w:hAnsi="Wingdings"/>
          <w:sz w:val="28"/>
          <w:vertAlign w:val="superscript"/>
        </w:rPr>
      </w:pPr>
    </w:p>
    <w:p w:rsidR="000D2B7F" w:rsidRDefault="000D2B7F" w:rsidP="000D2B7F">
      <w:pPr>
        <w:tabs>
          <w:tab w:val="left" w:pos="252"/>
        </w:tabs>
        <w:spacing w:after="0" w:line="354" w:lineRule="auto"/>
        <w:ind w:right="540"/>
        <w:rPr>
          <w:rFonts w:ascii="Arial" w:eastAsia="Arial" w:hAnsi="Arial"/>
        </w:rPr>
      </w:pPr>
    </w:p>
    <w:p w:rsidR="000D2B7F" w:rsidRDefault="000D2B7F" w:rsidP="000D2B7F">
      <w:pPr>
        <w:tabs>
          <w:tab w:val="left" w:pos="252"/>
        </w:tabs>
        <w:spacing w:after="0" w:line="354" w:lineRule="auto"/>
        <w:ind w:right="540"/>
        <w:rPr>
          <w:rFonts w:ascii="Arial" w:eastAsia="Arial" w:hAnsi="Arial"/>
        </w:rPr>
      </w:pPr>
    </w:p>
    <w:p w:rsidR="000D2B7F" w:rsidRDefault="000D2B7F" w:rsidP="000D2B7F">
      <w:pPr>
        <w:tabs>
          <w:tab w:val="left" w:pos="252"/>
        </w:tabs>
        <w:spacing w:after="0" w:line="354" w:lineRule="auto"/>
        <w:ind w:right="540"/>
        <w:rPr>
          <w:rFonts w:ascii="Arial" w:eastAsia="Arial" w:hAnsi="Arial"/>
        </w:rPr>
      </w:pPr>
    </w:p>
    <w:p w:rsidR="000D2B7F" w:rsidRDefault="000D2B7F" w:rsidP="000D2B7F">
      <w:pPr>
        <w:tabs>
          <w:tab w:val="left" w:pos="252"/>
        </w:tabs>
        <w:spacing w:after="0" w:line="354" w:lineRule="auto"/>
        <w:ind w:right="540"/>
        <w:rPr>
          <w:rFonts w:ascii="Arial" w:eastAsia="Arial" w:hAnsi="Arial"/>
        </w:rPr>
      </w:pPr>
    </w:p>
    <w:p w:rsidR="000D2B7F" w:rsidRDefault="000D2B7F" w:rsidP="000D2B7F">
      <w:pPr>
        <w:tabs>
          <w:tab w:val="left" w:pos="252"/>
        </w:tabs>
        <w:spacing w:after="0" w:line="354" w:lineRule="auto"/>
        <w:ind w:left="127" w:right="540"/>
        <w:rPr>
          <w:rFonts w:ascii="Arial" w:eastAsia="Arial" w:hAnsi="Arial"/>
        </w:rPr>
      </w:pPr>
    </w:p>
    <w:p w:rsidR="000D2B7F" w:rsidRDefault="000D2B7F" w:rsidP="000D2B7F">
      <w:pPr>
        <w:numPr>
          <w:ilvl w:val="0"/>
          <w:numId w:val="3"/>
        </w:numPr>
        <w:tabs>
          <w:tab w:val="left" w:pos="252"/>
        </w:tabs>
        <w:spacing w:after="0" w:line="354" w:lineRule="auto"/>
        <w:ind w:left="127" w:right="540" w:hanging="127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 xml:space="preserve">Στο σύνδεσμο που ακολουθεί, θα βρείτε μια προσομοίωση πιάνου: </w:t>
      </w:r>
      <w:hyperlink r:id="rId6" w:history="1">
        <w:r>
          <w:rPr>
            <w:rFonts w:ascii="Arial" w:eastAsia="Arial" w:hAnsi="Arial"/>
            <w:color w:val="0000FF"/>
            <w:u w:val="single"/>
          </w:rPr>
          <w:t>http://virtualpiano.net/.</w:t>
        </w:r>
      </w:hyperlink>
      <w:r>
        <w:rPr>
          <w:rFonts w:ascii="Arial" w:eastAsia="Arial" w:hAnsi="Arial"/>
        </w:rPr>
        <w:t xml:space="preserve"> Χρησιμοποιήστε την, για να παράγετε ψηλούς και χαμηλούς ήχους.</w:t>
      </w:r>
    </w:p>
    <w:p w:rsidR="000D2B7F" w:rsidRDefault="000D2B7F" w:rsidP="000D2B7F">
      <w:pPr>
        <w:spacing w:line="385" w:lineRule="exact"/>
        <w:rPr>
          <w:rFonts w:ascii="Arial" w:eastAsia="Arial" w:hAnsi="Arial"/>
        </w:rPr>
      </w:pPr>
    </w:p>
    <w:p w:rsidR="000D2B7F" w:rsidRPr="000D2B7F" w:rsidRDefault="000D2B7F" w:rsidP="000D2B7F">
      <w:pPr>
        <w:tabs>
          <w:tab w:val="left" w:pos="247"/>
        </w:tabs>
        <w:spacing w:after="0" w:line="0" w:lineRule="atLeast"/>
        <w:rPr>
          <w:rFonts w:ascii="Arial" w:eastAsia="Arial" w:hAnsi="Arial"/>
          <w:b/>
        </w:rPr>
      </w:pPr>
    </w:p>
    <w:p w:rsidR="000D2B7F" w:rsidRDefault="000D2B7F" w:rsidP="000D2B7F">
      <w:pPr>
        <w:pStyle w:val="ListParagraph"/>
        <w:rPr>
          <w:rFonts w:ascii="Arial" w:eastAsia="Arial" w:hAnsi="Arial"/>
        </w:rPr>
      </w:pPr>
    </w:p>
    <w:p w:rsidR="000D2B7F" w:rsidRPr="000D2B7F" w:rsidRDefault="000D2B7F" w:rsidP="000D2B7F">
      <w:pPr>
        <w:tabs>
          <w:tab w:val="left" w:pos="247"/>
        </w:tabs>
        <w:spacing w:after="0" w:line="0" w:lineRule="atLeast"/>
        <w:ind w:left="247"/>
        <w:rPr>
          <w:rFonts w:ascii="Arial" w:eastAsia="Arial" w:hAnsi="Arial"/>
          <w:b/>
        </w:rPr>
      </w:pPr>
    </w:p>
    <w:p w:rsidR="000D2B7F" w:rsidRDefault="000D2B7F" w:rsidP="000D2B7F">
      <w:pPr>
        <w:numPr>
          <w:ilvl w:val="0"/>
          <w:numId w:val="3"/>
        </w:numPr>
        <w:tabs>
          <w:tab w:val="left" w:pos="247"/>
        </w:tabs>
        <w:spacing w:after="0" w:line="0" w:lineRule="atLeast"/>
        <w:ind w:left="247" w:hanging="247"/>
        <w:rPr>
          <w:rFonts w:ascii="Arial" w:eastAsia="Arial" w:hAnsi="Arial"/>
          <w:b/>
        </w:rPr>
      </w:pPr>
      <w:r>
        <w:rPr>
          <w:rFonts w:ascii="Arial" w:eastAsia="Arial" w:hAnsi="Arial"/>
        </w:rPr>
        <w:t>Μια ομάδα παιδιών θέλει να διερευνήσει το πιο κάτω ερώτημα:</w:t>
      </w:r>
    </w:p>
    <w:p w:rsidR="000D2B7F" w:rsidRDefault="000D2B7F" w:rsidP="000D2B7F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0D2B7F" w:rsidRDefault="000D2B7F" w:rsidP="000D2B7F">
      <w:pPr>
        <w:spacing w:line="351" w:lineRule="auto"/>
        <w:ind w:left="987" w:right="400" w:hanging="443"/>
        <w:rPr>
          <w:rFonts w:ascii="Arial" w:eastAsia="Arial" w:hAnsi="Arial"/>
        </w:rPr>
      </w:pPr>
      <w:r>
        <w:rPr>
          <w:rFonts w:ascii="Arial" w:eastAsia="Arial" w:hAnsi="Arial"/>
        </w:rPr>
        <w:t xml:space="preserve">«Το είδος του υγρού σε μια μπουκάλα </w:t>
      </w:r>
      <w:r>
        <w:rPr>
          <w:rFonts w:ascii="Arial" w:eastAsia="Arial" w:hAnsi="Arial"/>
          <w:b/>
          <w:i/>
        </w:rPr>
        <w:t>επηρεάζει</w:t>
      </w:r>
      <w:r>
        <w:rPr>
          <w:rFonts w:ascii="Arial" w:eastAsia="Arial" w:hAnsi="Arial"/>
        </w:rPr>
        <w:t xml:space="preserve"> το ύψος του ήχου που θα ακουστεί αν κτυπήσουμε με ένα κουταλάκι στο στόμιο του μπουκαλιού;»</w:t>
      </w:r>
    </w:p>
    <w:p w:rsidR="000D2B7F" w:rsidRDefault="000D2B7F" w:rsidP="000D2B7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-135890</wp:posOffset>
            </wp:positionV>
            <wp:extent cx="597535" cy="1490980"/>
            <wp:effectExtent l="19050" t="0" r="0" b="0"/>
            <wp:wrapNone/>
            <wp:docPr id="6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B7F" w:rsidRDefault="000D2B7F" w:rsidP="000D2B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B7F" w:rsidRDefault="000D2B7F" w:rsidP="000D2B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2B7F" w:rsidRDefault="000D2B7F" w:rsidP="000D2B7F">
      <w:pPr>
        <w:spacing w:line="357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3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20"/>
        <w:gridCol w:w="2900"/>
        <w:gridCol w:w="220"/>
        <w:gridCol w:w="2880"/>
      </w:tblGrid>
      <w:tr w:rsidR="000D2B7F" w:rsidTr="00340576">
        <w:trPr>
          <w:trHeight w:val="245"/>
        </w:trPr>
        <w:tc>
          <w:tcPr>
            <w:tcW w:w="2880" w:type="dxa"/>
            <w:shd w:val="clear" w:color="auto" w:fill="auto"/>
            <w:vAlign w:val="bottom"/>
          </w:tcPr>
          <w:p w:rsidR="000D2B7F" w:rsidRDefault="000D2B7F" w:rsidP="00340576">
            <w:pPr>
              <w:spacing w:line="245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Παράγοντας που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D2B7F" w:rsidRDefault="000D2B7F" w:rsidP="00340576">
            <w:pPr>
              <w:spacing w:line="245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Παράγοντες που κρατούμε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D2B7F" w:rsidRDefault="000D2B7F" w:rsidP="00340576">
            <w:pPr>
              <w:spacing w:line="245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Παράγοντας που</w:t>
            </w:r>
          </w:p>
        </w:tc>
      </w:tr>
      <w:tr w:rsidR="000D2B7F" w:rsidTr="00340576">
        <w:trPr>
          <w:trHeight w:val="536"/>
        </w:trPr>
        <w:tc>
          <w:tcPr>
            <w:tcW w:w="288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αλλάζουμε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σταθερούς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μετρούμε/παρατηρούμε</w:t>
            </w:r>
          </w:p>
        </w:tc>
      </w:tr>
      <w:tr w:rsidR="000D2B7F" w:rsidTr="00340576">
        <w:trPr>
          <w:trHeight w:val="188"/>
        </w:trPr>
        <w:tc>
          <w:tcPr>
            <w:tcW w:w="2880" w:type="dxa"/>
            <w:shd w:val="clear" w:color="auto" w:fill="auto"/>
            <w:vAlign w:val="bottom"/>
          </w:tcPr>
          <w:p w:rsidR="000D2B7F" w:rsidRDefault="000D2B7F" w:rsidP="00340576">
            <w:pPr>
              <w:spacing w:line="2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D2B7F" w:rsidTr="00340576">
        <w:trPr>
          <w:trHeight w:val="1625"/>
        </w:trPr>
        <w:tc>
          <w:tcPr>
            <w:tcW w:w="2880" w:type="dxa"/>
            <w:shd w:val="clear" w:color="auto" w:fill="FDE4D0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Το είδος του υγρού μέσα στο μπουκάλι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FDE4D0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FDE4D0"/>
            <w:vAlign w:val="bottom"/>
          </w:tcPr>
          <w:p w:rsidR="000D2B7F" w:rsidRDefault="000D2B7F" w:rsidP="00340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F6697" w:rsidRPr="00985CEF" w:rsidRDefault="000D2B7F" w:rsidP="00985CEF">
      <w:pPr>
        <w:spacing w:line="355" w:lineRule="auto"/>
        <w:ind w:left="7" w:right="2000"/>
      </w:pPr>
      <w:r>
        <w:rPr>
          <w:rFonts w:ascii="Arial" w:eastAsia="Arial" w:hAnsi="Arial"/>
        </w:rPr>
        <w:t>Τα παιδιά έχουν στη διάθεσή τους ένα γυάλινο μπουκάλι, νερό, λάδι και οινόπνευμα. Συμπληρώστε τον πιο κάτω πίνακα, ώστε να τους βοηθήσετ</w:t>
      </w:r>
      <w:r w:rsidR="00985CEF">
        <w:rPr>
          <w:rFonts w:ascii="Arial" w:eastAsia="Arial" w:hAnsi="Arial"/>
        </w:rPr>
        <w:t>ε να οργανώσουν το πείραμά</w:t>
      </w:r>
      <w:r w:rsidR="00985CEF" w:rsidRPr="00985CEF">
        <w:rPr>
          <w:rFonts w:ascii="Arial" w:eastAsia="Arial" w:hAnsi="Arial"/>
        </w:rPr>
        <w:t xml:space="preserve"> </w:t>
      </w:r>
      <w:r w:rsidR="00985CEF">
        <w:rPr>
          <w:rFonts w:ascii="Arial" w:eastAsia="Arial" w:hAnsi="Arial"/>
        </w:rPr>
        <w:t>τους</w:t>
      </w:r>
    </w:p>
    <w:sectPr w:rsidR="00EF6697" w:rsidRPr="00985CEF" w:rsidSect="00EF669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2B7F"/>
    <w:rsid w:val="000D2B7F"/>
    <w:rsid w:val="00985CEF"/>
    <w:rsid w:val="00EF6697"/>
    <w:rsid w:val="00F0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ualpiano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maria_000</dc:creator>
  <cp:lastModifiedBy>User</cp:lastModifiedBy>
  <cp:revision>3</cp:revision>
  <dcterms:created xsi:type="dcterms:W3CDTF">2020-04-23T12:12:00Z</dcterms:created>
  <dcterms:modified xsi:type="dcterms:W3CDTF">2020-04-23T14:50:00Z</dcterms:modified>
</cp:coreProperties>
</file>